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B088" w14:textId="77777777" w:rsidR="00184FDE" w:rsidRDefault="00184FDE" w:rsidP="00184FDE">
      <w:r>
        <w:t>Lieutenant Colonel Michael Brown was raised in New Castle, Delaware and graduated from the University of Delaware in 2006 with a Bachelor of Science Degree in Nursing. He then commissioned into the Army as a direct accession, attending the AMEDD Officer Basic Course at Fort Sam Houston, Texas.</w:t>
      </w:r>
    </w:p>
    <w:p w14:paraId="551101F5" w14:textId="77777777" w:rsidR="00184FDE" w:rsidRDefault="00184FDE" w:rsidP="00184FDE">
      <w:r>
        <w:t>His assignments include duty as a Clinical Staff Nurse, Medical/Oncology Ward, Tripler Army Medical Center, Honolulu, Hawaii; Clinic Officer-in-Charge, Acute Care Clinic, 47th Combat Support Hospital (deployed in support of Operation Iraqi Freedom); Emergency Medical Training Officer-in-Charge, Department of Combat Medic Training, Fort Sam Houston, Texas; Commander, C Company, 232d Medical Battalion, Fort Sam Houston, Texas; Administrative Resident, University of Washington Medical Center, Seattle, Washington; Nurse Methods Analyst and Brigade S3, USA MEDDAC Fort Stewart, Georgia; Deputy Commander for Nursing, Kirk U.S. Army Health Clinic, Aberdeen Proving Ground, Maryland; Army Nurse Corps Executive Fellow, Office of the Surgeon General, Falls Church, Virginia; and Aide-de-Camp to the Director, Defense Health Agency, Falls Church, Virginia;  Department Chief for Medical-Surgical Nursing at Walter Reed National Military Medical Center in Bethesda, Maryland. Currently Commander/Director at McDonald Army Health Center Joint Base Langley-Eustis, Virginia.</w:t>
      </w:r>
    </w:p>
    <w:p w14:paraId="088508D2" w14:textId="77777777" w:rsidR="00184FDE" w:rsidRDefault="00184FDE" w:rsidP="00184FDE">
      <w:r>
        <w:t>Lieutenant Colonel Brown is a graduate of the Army-Baylor Graduate Program in Health &amp; Business Administration.  He is also a graduate of the AMEDD Captain’s Career Course, the Clinical Nurse Officer-in-Charge Course, the Instructor Training Course, the Entry-Level Executive Nursing Course, the Army Emergency Operations Center Course, the Joint Medical Executive Skills Intermediate Course, the Command &amp; General Staff College, and the Defense Strategy Course.</w:t>
      </w:r>
    </w:p>
    <w:p w14:paraId="72B01A95" w14:textId="35831D86" w:rsidR="00184FDE" w:rsidRDefault="00184FDE" w:rsidP="00184FDE">
      <w:r>
        <w:t>His awards and decorations include the Defense Meritorious Service Medal, Meritorious Service Medal (4th award), the Joint Service Commendation Medal, Army Commendation Medal (3rd award), the Army Achievement Medal, the Iraq Campaign Medal (1 Campaign Star</w:t>
      </w:r>
      <w:r>
        <w:t>), Armed</w:t>
      </w:r>
      <w:r>
        <w:t xml:space="preserve"> Forces Service Medal, Overseas Service Ribbon (Numeral 2), Meritorious Unit Commendation, Army Superior Unit Award (2nd award), and Expert Field Medical Badge.  </w:t>
      </w:r>
    </w:p>
    <w:p w14:paraId="48B3CEFC" w14:textId="68F8AC1B" w:rsidR="00876F45" w:rsidRDefault="00184FDE" w:rsidP="00184FDE">
      <w:r>
        <w:t>He is board-certified in Medical-Surgical Nursing through the American Nurses Credentialing Center, a Fellow in the American College of Healthcare Executives (ACHE), and a member of the Order of Military Medical Merit.  In 2019 he was the recipient of the ACHE Army Regent’s Award for Early Career Healthcare Excellence; served as the Deputy Consultant to The Surgeon General for Medical-Surgical Nursing.</w:t>
      </w:r>
    </w:p>
    <w:sectPr w:rsidR="00876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45"/>
    <w:rsid w:val="00184FDE"/>
    <w:rsid w:val="001A21B3"/>
    <w:rsid w:val="005F4559"/>
    <w:rsid w:val="00876F45"/>
    <w:rsid w:val="00921538"/>
    <w:rsid w:val="00F2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E4DA"/>
  <w15:chartTrackingRefBased/>
  <w15:docId w15:val="{7031EE18-0A4F-4072-8BF5-7F7FD7AC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F45"/>
    <w:rPr>
      <w:rFonts w:eastAsiaTheme="majorEastAsia" w:cstheme="majorBidi"/>
      <w:color w:val="272727" w:themeColor="text1" w:themeTint="D8"/>
    </w:rPr>
  </w:style>
  <w:style w:type="paragraph" w:styleId="Title">
    <w:name w:val="Title"/>
    <w:basedOn w:val="Normal"/>
    <w:next w:val="Normal"/>
    <w:link w:val="TitleChar"/>
    <w:uiPriority w:val="10"/>
    <w:qFormat/>
    <w:rsid w:val="00876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F45"/>
    <w:pPr>
      <w:spacing w:before="160"/>
      <w:jc w:val="center"/>
    </w:pPr>
    <w:rPr>
      <w:i/>
      <w:iCs/>
      <w:color w:val="404040" w:themeColor="text1" w:themeTint="BF"/>
    </w:rPr>
  </w:style>
  <w:style w:type="character" w:customStyle="1" w:styleId="QuoteChar">
    <w:name w:val="Quote Char"/>
    <w:basedOn w:val="DefaultParagraphFont"/>
    <w:link w:val="Quote"/>
    <w:uiPriority w:val="29"/>
    <w:rsid w:val="00876F45"/>
    <w:rPr>
      <w:i/>
      <w:iCs/>
      <w:color w:val="404040" w:themeColor="text1" w:themeTint="BF"/>
    </w:rPr>
  </w:style>
  <w:style w:type="paragraph" w:styleId="ListParagraph">
    <w:name w:val="List Paragraph"/>
    <w:basedOn w:val="Normal"/>
    <w:uiPriority w:val="34"/>
    <w:qFormat/>
    <w:rsid w:val="00876F45"/>
    <w:pPr>
      <w:ind w:left="720"/>
      <w:contextualSpacing/>
    </w:pPr>
  </w:style>
  <w:style w:type="character" w:styleId="IntenseEmphasis">
    <w:name w:val="Intense Emphasis"/>
    <w:basedOn w:val="DefaultParagraphFont"/>
    <w:uiPriority w:val="21"/>
    <w:qFormat/>
    <w:rsid w:val="00876F45"/>
    <w:rPr>
      <w:i/>
      <w:iCs/>
      <w:color w:val="0F4761" w:themeColor="accent1" w:themeShade="BF"/>
    </w:rPr>
  </w:style>
  <w:style w:type="paragraph" w:styleId="IntenseQuote">
    <w:name w:val="Intense Quote"/>
    <w:basedOn w:val="Normal"/>
    <w:next w:val="Normal"/>
    <w:link w:val="IntenseQuoteChar"/>
    <w:uiPriority w:val="30"/>
    <w:qFormat/>
    <w:rsid w:val="00876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F45"/>
    <w:rPr>
      <w:i/>
      <w:iCs/>
      <w:color w:val="0F4761" w:themeColor="accent1" w:themeShade="BF"/>
    </w:rPr>
  </w:style>
  <w:style w:type="character" w:styleId="IntenseReference">
    <w:name w:val="Intense Reference"/>
    <w:basedOn w:val="DefaultParagraphFont"/>
    <w:uiPriority w:val="32"/>
    <w:qFormat/>
    <w:rsid w:val="00876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Andrew J Jr CIV DHA MCDONALD AHC (USA)</dc:creator>
  <cp:keywords/>
  <dc:description/>
  <cp:lastModifiedBy>Brown, Andrew J Jr CIV DHA MCDONALD AHC (USA)</cp:lastModifiedBy>
  <cp:revision>4</cp:revision>
  <dcterms:created xsi:type="dcterms:W3CDTF">2025-05-27T14:49:00Z</dcterms:created>
  <dcterms:modified xsi:type="dcterms:W3CDTF">2025-07-15T16:21:00Z</dcterms:modified>
</cp:coreProperties>
</file>